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ANEXO VI</w:t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AUTORIZAÇÃO COMPLEMENTAR AO CONTRATO N° XX/2026 PARA O USO DE CONTA VINCULADA E DE PAGAMENTO DIRETO</w:t>
      </w:r>
    </w:p>
    <w:p w:rsidR="00000000" w:rsidDel="00000000" w:rsidP="00000000" w:rsidRDefault="00000000" w:rsidRPr="00000000" w14:paraId="00000006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(INTEGRA O PREGÃO ELETRÔNICO Nº 90004/2026 - UASG 158141)</w:t>
      </w:r>
    </w:p>
    <w:p w:rsidR="00000000" w:rsidDel="00000000" w:rsidP="00000000" w:rsidRDefault="00000000" w:rsidRPr="00000000" w14:paraId="00000007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_____________________________________________ (identificação do licitante), inscrita no CNPJ no _______________, por intermédio de seu representante legal, o Sr. ___________________________ (nome do representante), portador da Cédula de Identidade RG no _______________ e do CPF no _______________, AUTORIZA o(a) (Nome do Órgão ou Entidade promotora da licitação), para os fins do Anexo VII-B da Instrução Normativa n° 05, de 26/05/2017, da Secretaria de Gestão do Ministério do Planejamento, Desenvolvimento e Gestão e dos dispositivos correspondentes do Pregão Eletrônico nº 90004/2026:</w:t>
      </w:r>
    </w:p>
    <w:p w:rsidR="00000000" w:rsidDel="00000000" w:rsidP="00000000" w:rsidRDefault="00000000" w:rsidRPr="00000000" w14:paraId="0000000D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1) que sejam descontados da fatura e pagos diretamente aos trabalhadores alocados a qualquer tempo na execução do contrato acima mencionado os valores relativos aos salários e demais verbas trabalhistas, previdenciárias e fundiárias devidas, quando houver falha no cumprimento dessas obrigações por parte da CONTRATADA, até o momento da regularização, sem prejuízo das sanções cabíveis.</w:t>
      </w:r>
    </w:p>
    <w:p w:rsidR="00000000" w:rsidDel="00000000" w:rsidP="00000000" w:rsidRDefault="00000000" w:rsidRPr="00000000" w14:paraId="0000000F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2) que sejam provisionados valores para o pagamento dos trabalhadores alocados na execução do contrato e depositados em conta corrente vinculada, bloqueada para movimentação, e aberta em nome da empresa (indicar o nome da empresa) junto a instituição bancária oficial, cuja movimentação dependerá de autorização prévia da(o) (Nome do Órgão ou Entidade promotora da licitação), que também terá permanente autorização para acessar e conhecer os respectivos saldos e extratos, independentemente de qualquer intervenção da titular da conta.</w:t>
      </w:r>
    </w:p>
    <w:p w:rsidR="00000000" w:rsidDel="00000000" w:rsidP="00000000" w:rsidRDefault="00000000" w:rsidRPr="00000000" w14:paraId="00000011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3) que a CONTRATANTE utilize o valor da garantia prestada para realizar o pagamento direto das verbas rescisórias aos trabalhadores alocados na execução do contrato, caso a CONTRATADA não efetue tais pagamentos até o fim do segundo mês após o encerramento da vigência contratual.</w:t>
      </w:r>
    </w:p>
    <w:p w:rsidR="00000000" w:rsidDel="00000000" w:rsidP="00000000" w:rsidRDefault="00000000" w:rsidRPr="00000000" w14:paraId="00000013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righ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_______________________, _____ de ____________ de 2026.</w:t>
      </w:r>
    </w:p>
    <w:p w:rsidR="00000000" w:rsidDel="00000000" w:rsidP="00000000" w:rsidRDefault="00000000" w:rsidRPr="00000000" w14:paraId="00000017">
      <w:pPr>
        <w:jc w:val="righ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righ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right"/>
        <w:rPr>
          <w:sz w:val="20"/>
          <w:szCs w:val="20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ASSINATURA DO REPRESENTANTE LEGAL</w:t>
      </w:r>
    </w:p>
    <w:p w:rsidR="00000000" w:rsidDel="00000000" w:rsidP="00000000" w:rsidRDefault="00000000" w:rsidRPr="00000000" w14:paraId="0000001C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 CARIMBO DA EMPRESA</w:t>
      </w:r>
    </w:p>
    <w:p w:rsidR="00000000" w:rsidDel="00000000" w:rsidP="00000000" w:rsidRDefault="00000000" w:rsidRPr="00000000" w14:paraId="0000001D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709" w:top="1440" w:left="1440" w:right="1440" w:header="142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spacing w:after="288" w:before="288" w:line="312" w:lineRule="auto"/>
      <w:jc w:val="center"/>
      <w:rPr>
        <w:color w:val="666666"/>
        <w:sz w:val="20"/>
        <w:szCs w:val="20"/>
      </w:rPr>
    </w:pPr>
    <w:r w:rsidDel="00000000" w:rsidR="00000000" w:rsidRPr="00000000">
      <w:rPr>
        <w:b w:val="1"/>
        <w:bCs w:val="1"/>
        <w:color w:val="666666"/>
        <w:sz w:val="20"/>
        <w:szCs w:val="20"/>
      </w:rPr>
      <w:drawing>
        <wp:inline distB="0" distT="0" distL="0" distR="0">
          <wp:extent cx="561975" cy="628650"/>
          <wp:effectExtent b="0" l="0" r="0" t="0"/>
          <wp:docPr descr="C:\Users\01308376014\AppData\Local\Microsoft\Windows\INetCache\Content.MSO\B9DB2DA5.tmp" id="20" name="image1.png"/>
          <a:graphic>
            <a:graphicData uri="http://schemas.openxmlformats.org/drawingml/2006/picture">
              <pic:pic>
                <pic:nvPicPr>
                  <pic:cNvPr descr="C:\Users\01308376014\AppData\Local\Microsoft\Windows\INetCache\Content.MSO\B9DB2DA5.tmp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61975" cy="6286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spacing w:after="288" w:before="288" w:line="312" w:lineRule="auto"/>
      <w:jc w:val="center"/>
      <w:rPr>
        <w:b w:val="1"/>
        <w:bCs w:val="1"/>
        <w:sz w:val="20"/>
        <w:szCs w:val="20"/>
      </w:rPr>
    </w:pP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MINISTÉRIO DA EDUCAÇÃO</w:t>
    </w:r>
    <w:r w:rsidDel="00000000" w:rsidR="00000000" w:rsidRPr="00000000">
      <w:rPr>
        <w:color w:val="666666"/>
        <w:sz w:val="18"/>
        <w:szCs w:val="18"/>
        <w:rtl w:val="0"/>
      </w:rPr>
      <w:br w:type="textWrapping"/>
    </w: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Secretaria de Educação Profissional e Tecnológico</w:t>
    </w:r>
    <w:r w:rsidDel="00000000" w:rsidR="00000000" w:rsidRPr="00000000">
      <w:rPr>
        <w:color w:val="666666"/>
        <w:sz w:val="18"/>
        <w:szCs w:val="18"/>
        <w:rtl w:val="0"/>
      </w:rPr>
      <w:br w:type="textWrapping"/>
    </w: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Instituto Federal de Educação, Ciência e Tecnologia do Rio Grande do Sul                                          Diretoria de Licitações e Contratos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Forte">
    <w:name w:val="Strong"/>
    <w:basedOn w:val="Fontepargpadro"/>
    <w:uiPriority w:val="22"/>
    <w:qFormat w:val="1"/>
    <w:rsid w:val="00ED7B36"/>
    <w:rPr>
      <w:b w:val="1"/>
      <w:bCs w:val="1"/>
    </w:rPr>
  </w:style>
  <w:style w:type="character" w:styleId="nfase">
    <w:name w:val="Emphasis"/>
    <w:basedOn w:val="Fontepargpadro"/>
    <w:uiPriority w:val="20"/>
    <w:qFormat w:val="1"/>
    <w:rsid w:val="00ED7B36"/>
    <w:rPr>
      <w:i w:val="1"/>
      <w:iCs w:val="1"/>
    </w:rPr>
  </w:style>
  <w:style w:type="paragraph" w:styleId="Cabealho">
    <w:name w:val="header"/>
    <w:basedOn w:val="Normal"/>
    <w:link w:val="CabealhoChar"/>
    <w:uiPriority w:val="99"/>
    <w:unhideWhenUsed w:val="1"/>
    <w:rsid w:val="00D713CF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D713CF"/>
  </w:style>
  <w:style w:type="paragraph" w:styleId="Rodap">
    <w:name w:val="footer"/>
    <w:basedOn w:val="Normal"/>
    <w:link w:val="RodapChar"/>
    <w:uiPriority w:val="99"/>
    <w:unhideWhenUsed w:val="1"/>
    <w:rsid w:val="00D713CF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D713CF"/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ip2cVRh1lMGfJFwGcSBen6Nlyg==">CgMxLjAyCGguZ2pkZ3hzOAByITE4UXhhXzl4UXNFbFFmRkZ0Tkhobmp0MEdqaDdELWVTMA==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2023-11-07T12:56:00Z</dcterms:created>
</cp:coreProperties>
</file>